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00" w:lineRule="exact"/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2016年度廊坊市市属国有企业负责人薪酬信息公开披露表</w:t>
      </w:r>
    </w:p>
    <w:p>
      <w:pPr>
        <w:spacing w:line="500" w:lineRule="exact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填报单位：（盖章）          企业名称：廊坊市物产企业集团有限公司           单位：万元</w:t>
      </w:r>
    </w:p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 xml:space="preserve">  </w:t>
      </w:r>
    </w:p>
    <w:tbl>
      <w:tblPr>
        <w:jc w:val="lef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015"/>
        <w:gridCol w:w="847"/>
        <w:gridCol w:w="756"/>
        <w:gridCol w:w="77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  <w:gridCol w:w="883"/>
      </w:tblGrid>
      <w:tr>
        <w:trPr>
          <w:trHeight w:val="509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姓名</w:t>
            </w:r>
          </w:p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职务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任命机构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任职起止时间</w:t>
            </w:r>
          </w:p>
        </w:tc>
        <w:tc>
          <w:tcPr>
            <w:tcW w:w="9636" w:type="dxa"/>
            <w:gridSpan w:val="11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2016度企业负责人薪酬分配情况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是否在股东单位或其他关联方领取薪酬</w:t>
            </w:r>
          </w:p>
        </w:tc>
      </w:tr>
      <w:tr>
        <w:trPr>
          <w:trHeight w:val="599"/>
        </w:trPr>
        <w:tc>
          <w:tcPr>
            <w:tcW w:w="1074" w:type="dxa"/>
            <w:vMerge/>
            <w:vAlign w:val="center"/>
          </w:tcPr>
          <w:p/>
        </w:tc>
        <w:tc>
          <w:tcPr>
            <w:tcW w:w="1019" w:type="dxa"/>
            <w:vMerge/>
            <w:vAlign w:val="center"/>
          </w:tcPr>
          <w:p/>
        </w:tc>
        <w:tc>
          <w:tcPr>
            <w:tcW w:w="850" w:type="dxa"/>
            <w:vMerge/>
            <w:vAlign w:val="center"/>
          </w:tcPr>
          <w:p/>
        </w:tc>
        <w:tc>
          <w:tcPr>
            <w:tcW w:w="709" w:type="dxa"/>
            <w:vMerge/>
            <w:vAlign w:val="center"/>
          </w:tcPr>
          <w:p/>
        </w:tc>
        <w:tc>
          <w:tcPr>
            <w:tcW w:w="5206" w:type="dxa"/>
            <w:gridSpan w:val="6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年度薪酬收入水平（税前）</w:t>
            </w:r>
          </w:p>
        </w:tc>
        <w:tc>
          <w:tcPr>
            <w:tcW w:w="4430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福利性待遇收入</w:t>
            </w:r>
          </w:p>
        </w:tc>
        <w:tc>
          <w:tcPr>
            <w:tcW w:w="886" w:type="dxa"/>
            <w:vMerge/>
            <w:vAlign w:val="center"/>
          </w:tcPr>
          <w:p/>
        </w:tc>
      </w:tr>
      <w:tr>
        <w:tc>
          <w:tcPr>
            <w:tcW w:w="1074" w:type="dxa"/>
            <w:vMerge/>
            <w:vAlign w:val="center"/>
          </w:tcPr>
          <w:p/>
        </w:tc>
        <w:tc>
          <w:tcPr>
            <w:tcW w:w="1019" w:type="dxa"/>
            <w:vMerge/>
            <w:vAlign w:val="center"/>
          </w:tcPr>
          <w:p/>
        </w:tc>
        <w:tc>
          <w:tcPr>
            <w:tcW w:w="850" w:type="dxa"/>
            <w:vMerge/>
            <w:vAlign w:val="center"/>
          </w:tcPr>
          <w:p/>
        </w:tc>
        <w:tc>
          <w:tcPr>
            <w:tcW w:w="709" w:type="dxa"/>
            <w:vMerge/>
            <w:vAlign w:val="center"/>
          </w:tcPr>
          <w:p/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基本年薪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绩效年薪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任期激励收入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政府津贴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社会保险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企业年金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住房公积金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86" w:type="dxa"/>
            <w:vMerge/>
            <w:vAlign w:val="center"/>
          </w:tcPr>
          <w:p/>
        </w:tc>
      </w:tr>
      <w:tr>
        <w:tc>
          <w:tcPr>
            <w:tcW w:w="1074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李连坤</w:t>
            </w:r>
          </w:p>
        </w:tc>
        <w:tc>
          <w:tcPr>
            <w:tcW w:w="101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党委书记、总经理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市委组织部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rPr>
                <w:rFonts w:ascii="仿宋" w:eastAsia="仿宋" w:hint="eastAsia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1-12月</w:t>
            </w:r>
          </w:p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16.46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7.16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9.29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4.31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4.31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  <w:tr>
        <w:tc>
          <w:tcPr>
            <w:tcW w:w="1074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刘学礼</w:t>
            </w:r>
          </w:p>
        </w:tc>
        <w:tc>
          <w:tcPr>
            <w:tcW w:w="101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党委副书记、副总经理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市委组织部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1-12月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13.16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5.73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7.43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3.47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3.47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  <w:tr>
        <w:tc>
          <w:tcPr>
            <w:tcW w:w="1074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臧乃刚</w:t>
            </w:r>
          </w:p>
        </w:tc>
        <w:tc>
          <w:tcPr>
            <w:tcW w:w="101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党委副书记、副总经理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1-7月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7.68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3.34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4.34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2.03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2.03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  <w:tr>
        <w:tc>
          <w:tcPr>
            <w:tcW w:w="1074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刘贺清</w:t>
            </w:r>
          </w:p>
        </w:tc>
        <w:tc>
          <w:tcPr>
            <w:tcW w:w="101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int="eastAsia"/>
                <w:color w:val="000000"/>
                <w:sz w:val="24"/>
                <w:szCs w:val="24"/>
              </w:rPr>
              <w:t>总会计师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24"/>
              </w:rPr>
            </w:pPr>
            <w:r>
              <w:rPr>
                <w:rFonts w:ascii="仿宋" w:eastAsia="仿宋" w:hint="eastAsia"/>
                <w:sz w:val="24"/>
                <w:szCs w:val="24"/>
              </w:rPr>
              <w:t>国资委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1-4月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4.39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1.91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2.48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3.47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3.47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  <w:tr>
        <w:trPr>
          <w:trHeight w:val="615"/>
        </w:trPr>
        <w:tc>
          <w:tcPr>
            <w:tcW w:w="1074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张国圈</w:t>
            </w:r>
          </w:p>
        </w:tc>
        <w:tc>
          <w:tcPr>
            <w:tcW w:w="101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副总经理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1-12月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11.51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5.01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3.14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3.14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  <w:tr>
        <w:trPr>
          <w:trHeight w:val="615"/>
        </w:trPr>
        <w:tc>
          <w:tcPr>
            <w:tcW w:w="1074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hint="eastAsia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刘  顺</w:t>
            </w:r>
          </w:p>
        </w:tc>
        <w:tc>
          <w:tcPr>
            <w:tcW w:w="101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副总经理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1-12月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11.51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5.01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3.14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3.14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  <w:tr>
        <w:trPr>
          <w:trHeight w:val="615"/>
        </w:trPr>
        <w:tc>
          <w:tcPr>
            <w:tcW w:w="1074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hint="eastAsia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白术刚</w:t>
            </w:r>
          </w:p>
        </w:tc>
        <w:tc>
          <w:tcPr>
            <w:tcW w:w="101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副总经理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1-12月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11.51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5.01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3.14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3.14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  <w:tr>
        <w:trPr>
          <w:trHeight w:val="615"/>
        </w:trPr>
        <w:tc>
          <w:tcPr>
            <w:tcW w:w="1074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hint="eastAsia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李金霞</w:t>
            </w:r>
          </w:p>
        </w:tc>
        <w:tc>
          <w:tcPr>
            <w:tcW w:w="101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hint="eastAsia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纪委书记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1-12月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11.51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5.01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3.14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3.14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  <w:tr>
        <w:trPr>
          <w:trHeight w:val="615"/>
        </w:trPr>
        <w:tc>
          <w:tcPr>
            <w:tcW w:w="1074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hint="eastAsia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刘  薇</w:t>
            </w:r>
          </w:p>
        </w:tc>
        <w:tc>
          <w:tcPr>
            <w:tcW w:w="101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hint="eastAsia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工会主席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1-12月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11.51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5.01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6.5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3.14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3.14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  <w:tr>
        <w:trPr>
          <w:trHeight w:val="615"/>
        </w:trPr>
        <w:tc>
          <w:tcPr>
            <w:tcW w:w="1074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hint="eastAsia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李景华</w:t>
            </w:r>
          </w:p>
        </w:tc>
        <w:tc>
          <w:tcPr>
            <w:tcW w:w="101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 w:hint="eastAsia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协理员</w:t>
            </w:r>
          </w:p>
        </w:tc>
        <w:tc>
          <w:tcPr>
            <w:tcW w:w="850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1-12月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14.8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6.44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8.36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3.9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3.9</w:t>
            </w: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886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</w:tbl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>备注：1.本披露表由企业主管部门填写，应为负责人2016年度全部应发税前薪酬。2.负责人姓名和职务按排序逐人填写。3.社会保险、企业年金、住房公积金分别为单位和个人缴存合计。4如有其它情况，另需说明。</w:t>
      </w:r>
    </w:p>
    <w:p/>
    <w:sectPr>
      <w:pgSz w:w="16838" w:h="11906" w:orient="landscape"/>
      <w:pgMar w:top="1797" w:right="1440" w:bottom="1797" w:left="1440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微软雅黑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List Paragraph"/>
    <w:basedOn w:val="0"/>
    <w:pPr>
      <w:ind w:firstLineChars="200" w:firstLine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335</TotalTime>
  <Application>Yozo_Office</Application>
  <Pages>2</Pages>
  <Words>443</Words>
  <Characters>633</Characters>
  <Lines>238</Lines>
  <Paragraphs>112</Paragraphs>
  <CharactersWithSpaces>660</CharactersWithSpace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dreamsummit</dc:creator>
  <cp:lastModifiedBy>SS</cp:lastModifiedBy>
  <cp:revision>7</cp:revision>
  <cp:lastPrinted>2019-04-19T08:10:00Z</cp:lastPrinted>
  <dcterms:created xsi:type="dcterms:W3CDTF">2019-04-19T02:32:00Z</dcterms:created>
</cp:coreProperties>
</file>