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oto Sans Batak" w:hAnsi="Noto Sans Batak" w:eastAsia="方正小标宋简体" w:cs="Noto Sans Batak"/>
          <w:sz w:val="44"/>
          <w:szCs w:val="44"/>
          <w:lang w:eastAsia="zh-CN"/>
        </w:rPr>
      </w:pPr>
      <w:r>
        <w:rPr>
          <w:rFonts w:hint="default" w:ascii="Noto Sans Batak" w:hAnsi="Noto Sans Batak" w:eastAsia="方正小标宋简体" w:cs="Noto Sans Batak"/>
          <w:sz w:val="44"/>
          <w:szCs w:val="44"/>
          <w:lang w:eastAsia="zh-CN"/>
        </w:rPr>
        <w:t>市国资委监管</w:t>
      </w:r>
      <w:bookmarkStart w:id="0" w:name="_GoBack"/>
      <w:bookmarkEnd w:id="0"/>
      <w:r>
        <w:rPr>
          <w:rFonts w:hint="default" w:ascii="Noto Sans Batak" w:hAnsi="Noto Sans Batak" w:eastAsia="方正小标宋简体" w:cs="Noto Sans Batak"/>
          <w:sz w:val="44"/>
          <w:szCs w:val="44"/>
          <w:lang w:eastAsia="zh-CN"/>
        </w:rPr>
        <w:t>企业信息公开目录指引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oto Sans Batak" w:hAnsi="Noto Sans Batak" w:eastAsia="方正小标宋简体" w:cs="Noto Sans Batak"/>
          <w:sz w:val="44"/>
          <w:szCs w:val="44"/>
          <w:lang w:eastAsia="zh-CN"/>
        </w:rPr>
      </w:pPr>
    </w:p>
    <w:tbl>
      <w:tblPr>
        <w:tblStyle w:val="4"/>
        <w:tblW w:w="13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17"/>
        <w:gridCol w:w="1653"/>
        <w:gridCol w:w="4581"/>
        <w:gridCol w:w="1382"/>
        <w:gridCol w:w="1189"/>
        <w:gridCol w:w="163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公开类别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公开事项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公开内容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信息提供部门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周期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eastAsia="zh-CN"/>
              </w:rPr>
              <w:t>公开载体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企业基本情况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工商注册等基本信息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企业名称、法定代表人、注册资本、成立日期、登记机关、注册地址、经营范围等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组织体系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企业领导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企业党委会、董事会、经理层人员姓名、职务、分管部室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组织架构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企业组织架构图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总部机关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</w:t>
            </w: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：总部机关部室名称及职责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经营管理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年度报告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年度工作总结、董事会年度工作报告等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每年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年度后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1个月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财务状况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资产负债表、利润表、现金流量表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每季度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一二三季度后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1个月，四季度后4个月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薪酬待遇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企业负责人薪酬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企业党委会、董事会、经理层人员税前报酬、任期激励收入等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每年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年度后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4个月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重要人事变动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企业领导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企业领导职务变动情况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总部机关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总部机关部室负责人职务变动情况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企业重大事项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改制重组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企业改制重组结果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产权转让和增资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通过产权市场转让企业产权结果、企业增资结果等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重大突发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事件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重大突发事件事件发展和应急处置情况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监督检查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有关部门依法要求公开的监督检查问题整改情况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根据事态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发展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员工招聘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总部员工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招聘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招聘公告、招聘结果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社会责任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精准扶贫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  <w:t>例如：</w:t>
            </w:r>
            <w:r>
              <w:rPr>
                <w:rFonts w:hint="default" w:ascii="Noto Sans Batak" w:hAnsi="Noto Sans Batak" w:eastAsia="仿宋_GB2312" w:cs="Noto Sans Batak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精准扶贫工作重要进展、成果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XX部门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及时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信息变更后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Noto Sans Batak" w:hAnsi="Noto Sans Batak" w:eastAsia="仿宋_GB2312" w:cs="Noto Sans Batak"/>
                <w:sz w:val="28"/>
                <w:szCs w:val="28"/>
                <w:vertAlign w:val="baseline"/>
                <w:lang w:eastAsia="zh-CN"/>
              </w:rPr>
              <w:t>…………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C7C03"/>
    <w:rsid w:val="0E1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2021-10-13T08:08:00Z</dcterms:created>
  <dc:creator>wenyinshi</dc:creator>
  <cp:lastModifiedBy>wenyinshi</cp:lastModifiedBy>
  <dcterms:modified xsi:type="dcterms:W3CDTF">2021-10-13T08:09:09Z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